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5FE">
      <w:pPr>
        <w:spacing w:before="124" w:line="212" w:lineRule="auto"/>
        <w:ind w:firstLine="712" w:firstLineChars="200"/>
        <w:outlineLvl w:val="0"/>
        <w:rPr>
          <w:rFonts w:hint="eastAsia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05P5</w:t>
      </w:r>
    </w:p>
    <w:p w14:paraId="655752FD">
      <w:pPr>
        <w:pStyle w:val="4"/>
        <w:spacing w:before="34" w:line="220" w:lineRule="auto"/>
        <w:ind w:firstLine="1720" w:firstLineChars="4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</w:rPr>
      </w:pPr>
      <w:r>
        <w:rPr>
          <w:rFonts w:hint="default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171450</wp:posOffset>
            </wp:positionV>
            <wp:extent cx="3101975" cy="2682875"/>
            <wp:effectExtent l="0" t="0" r="6985" b="14605"/>
            <wp:wrapSquare wrapText="bothSides"/>
            <wp:docPr id="3" name="图片 3" descr="F:/网站图片/密实硅橡胶.jpg密实硅橡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网站图片/密实硅橡胶.jpg密实硅橡胶"/>
                    <pic:cNvPicPr>
                      <a:picLocks noChangeAspect="1"/>
                    </pic:cNvPicPr>
                  </pic:nvPicPr>
                  <pic:blipFill>
                    <a:blip r:embed="rId8"/>
                    <a:srcRect t="6766" b="6766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68287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极软硅橡胶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</w:rPr>
        <w:t>泡棉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1DA1026">
      <w:pPr>
        <w:pStyle w:val="4"/>
        <w:spacing w:before="72" w:line="360" w:lineRule="auto"/>
        <w:ind w:left="802" w:right="4706"/>
        <w:jc w:val="both"/>
        <w:rPr>
          <w:rFonts w:hint="eastAsia" w:ascii="微软雅黑" w:hAnsi="微软雅黑" w:eastAsia="微软雅黑" w:cs="微软雅黑"/>
          <w:color w:val="1E4DA7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05P5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是一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款由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南硅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新材料研制的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超低硬度、高弹性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的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极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软硅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橡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胶泡棉材料，兼具优异的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缓冲性、密封性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和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耐高低温性能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（-60℃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200℃）。其独特的开孔/闭孔结构设计可满足减震、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缓冲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密封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等多样化需求，是电子电器、新能源汽车、医疗设备等领域的理想柔性材料解决方案。</w:t>
      </w: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7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A23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极软弹性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：硬度范围 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5~20 Shore 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，超低压缩永久变形，提供卓越的缓冲和贴合性能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耐温性优异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：适用温度 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-60℃ ~ 200℃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，高温不硬化，低温仍保持柔软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化学稳定性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：耐酸碱、耐UV、耐臭氧，适用于恶劣环境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轻量化设计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：密度 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0.15~0.35 g/cm³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，减轻设备重量，优化结构设计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消费电子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耳机缓冲垫、智能手表防水密封、折叠屏手机铰链缓冲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新能源电池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动力电池模组缓冲垫、储能电池密封隔热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汽车工业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车载摄像头减震、线束密封、智能座舱触控按键缓冲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医疗设备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可消毒器械软垫、呼吸面罩密封圈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43DE4122">
      <w:pPr>
        <w:spacing w:before="28"/>
        <w:rPr>
          <w:rFonts w:hint="eastAsia" w:ascii="微软雅黑" w:hAnsi="微软雅黑" w:eastAsia="微软雅黑" w:cs="微软雅黑"/>
        </w:rPr>
      </w:pPr>
    </w:p>
    <w:p w14:paraId="20154BFF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性能测试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：可提供第三方检测报告（SGS、UL等）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定制服务：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提供材料选型、结构优化建议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生产保障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：快速打样周期7天批量订单10-15天全程质量追溯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1E4DA7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灰色（可定制）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00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5-10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792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0.15-0.35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k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160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90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2.5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firstLine="1380" w:firstLineChars="5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8.0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内部方法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6.0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2E5EB2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2F2F2"/>
            <w:vAlign w:val="top"/>
          </w:tcPr>
          <w:p w14:paraId="62474212">
            <w:pPr>
              <w:spacing w:before="84" w:line="222" w:lineRule="auto"/>
              <w:ind w:left="16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  <w:lang w:eastAsia="zh-CN"/>
              </w:rPr>
              <w:t>电与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</w:rPr>
              <w:t>热性能</w:t>
            </w:r>
          </w:p>
        </w:tc>
      </w:tr>
      <w:tr w14:paraId="193FE5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083E5582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  <w:t>介电强度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55CD2D97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kV/mm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79B01D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>ASTM D149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7F8870">
            <w:pPr>
              <w:spacing w:before="83" w:line="220" w:lineRule="auto"/>
              <w:ind w:left="169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2"/>
                <w:szCs w:val="22"/>
                <w:lang w:val="en-US" w:eastAsia="zh-CN"/>
              </w:rPr>
              <w:t>3.1</w:t>
            </w:r>
          </w:p>
        </w:tc>
      </w:tr>
      <w:tr w14:paraId="2F1E3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516EDA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36947AEE">
            <w:pPr>
              <w:spacing w:before="116" w:line="193" w:lineRule="auto"/>
              <w:ind w:left="794" w:lef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W/(m</w:t>
            </w:r>
            <w:r>
              <w:rPr>
                <w:rFonts w:hint="eastAsia" w:ascii="微软雅黑" w:hAnsi="微软雅黑" w:eastAsia="微软雅黑" w:cs="微软雅黑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·K)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2BCF5990">
            <w:pPr>
              <w:spacing w:before="120" w:line="189" w:lineRule="auto"/>
              <w:ind w:left="981" w:leftChars="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 xml:space="preserve">ASTM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>D5470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0DF34E9E">
            <w:pPr>
              <w:spacing w:before="120" w:line="189" w:lineRule="auto"/>
              <w:ind w:left="1207" w:leftChars="0" w:firstLine="432" w:firstLineChars="20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  <w:lang w:val="en-US" w:eastAsia="zh-CN"/>
              </w:rPr>
              <w:t>0.08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60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1496CDC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60ED4390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187F4201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4BC3456">
      <w:pPr>
        <w:pStyle w:val="4"/>
        <w:spacing w:before="79" w:line="219" w:lineRule="auto"/>
        <w:ind w:firstLine="464" w:firstLineChars="200"/>
        <w:outlineLvl w:val="0"/>
        <w:rPr>
          <w:rFonts w:hint="default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  <w:t>使用指南</w:t>
      </w:r>
    </w:p>
    <w:p w14:paraId="24C1D72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清</w:t>
      </w: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</w:rPr>
        <w:t>洁表面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</w:rPr>
        <w:t xml:space="preserve">：确保贴合面干燥、无油污。 </w:t>
      </w:r>
    </w:p>
    <w:p w14:paraId="5B3B407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</w:rPr>
        <w:t>贴合方式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</w:rPr>
        <w:t xml:space="preserve">：建议使用压敏胶（PSA）或硅胶胶水粘接。 </w:t>
      </w:r>
    </w:p>
    <w:p w14:paraId="307BC6A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</w:rPr>
        <w:t>温度限制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</w:rPr>
        <w:t xml:space="preserve">：长期使用建议≤150℃，短时耐受200℃。 </w:t>
      </w:r>
    </w:p>
    <w:p w14:paraId="374C35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</w:rPr>
        <w:t>避免接触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</w:rPr>
        <w:t>：强氧化性化学品（如浓硫酸）。</w:t>
      </w:r>
      <w:bookmarkStart w:id="0" w:name="_GoBack"/>
      <w:bookmarkEnd w:id="0"/>
    </w:p>
    <w:p w14:paraId="19FFE85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</w:p>
    <w:p w14:paraId="207DE2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24" w:firstLineChars="200"/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</w:pPr>
    </w:p>
    <w:p w14:paraId="40F28D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24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）</w:t>
      </w:r>
    </w:p>
    <w:p w14:paraId="105E8C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36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个月（避光、阴凉干燥）</w:t>
      </w:r>
    </w:p>
    <w:p w14:paraId="200E803E">
      <w:pPr>
        <w:spacing w:line="241" w:lineRule="auto"/>
        <w:ind w:firstLine="432" w:firstLineChars="2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2"/>
          <w:szCs w:val="22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pacing w:val="-2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防尘PE袋+纸箱，定制卷材/片材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34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68A21412">
    <w:pPr>
      <w:spacing w:line="176" w:lineRule="auto"/>
      <w:ind w:left="11104"/>
      <w:rPr>
        <w:rFonts w:ascii="Times New Roman" w:hAnsi="Times New Roman" w:eastAsia="Times New Roman" w:cs="Times New Roman"/>
        <w:color w:val="767171"/>
        <w:spacing w:val="-5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21590</wp:posOffset>
              </wp:positionV>
              <wp:extent cx="71913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5115" y="9956165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95pt;margin-top:1.7pt;height:0pt;width:566.25pt;z-index:251659264;mso-width-relative:page;mso-height-relative:page;" filled="f" stroked="t" coordsize="21600,21600" o:gfxdata="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zqK1gAAAAcBAAAPAAAAAAAAAAEAIAAAACIA&#10;AABkcnMvZG93bnJldi54bWxQSwECFAAUAAAACACHTuJAORuEngsCAAD6AwAADgAAAAAAAAABACAA&#10;AAAlAQAAZHJzL2Uyb0RvYy54bWxQSwUGAAAAAAYABgBZAQAAogUAAAAA&#10;">
              <v:fill on="f" focussize="0,0"/>
              <v:stroke weight="3pt" color="#1E4DA7 [3204]" joinstyle="round"/>
              <v:imagedata o:title=""/>
              <o:lock v:ext="edit" aspectratio="f"/>
            </v:line>
          </w:pict>
        </mc:Fallback>
      </mc:AlternateContent>
    </w:r>
  </w:p>
  <w:p w14:paraId="4C0521B4">
    <w:pPr>
      <w:spacing w:line="241" w:lineRule="auto"/>
      <w:ind w:firstLine="800" w:firstLineChars="4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79D5"/>
    <w:multiLevelType w:val="multilevel"/>
    <w:tmpl w:val="0C1179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F0251A"/>
    <w:multiLevelType w:val="multilevel"/>
    <w:tmpl w:val="0DF02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2248A7"/>
    <w:rsid w:val="082012B0"/>
    <w:rsid w:val="0AB86B7B"/>
    <w:rsid w:val="0CA95C34"/>
    <w:rsid w:val="0E74681A"/>
    <w:rsid w:val="11B722C9"/>
    <w:rsid w:val="11B90173"/>
    <w:rsid w:val="15961860"/>
    <w:rsid w:val="192E24BD"/>
    <w:rsid w:val="1C2C2308"/>
    <w:rsid w:val="23587E09"/>
    <w:rsid w:val="23F54D19"/>
    <w:rsid w:val="255B6BAF"/>
    <w:rsid w:val="321E1594"/>
    <w:rsid w:val="337771AE"/>
    <w:rsid w:val="33B03C20"/>
    <w:rsid w:val="34991BB5"/>
    <w:rsid w:val="3A2F2590"/>
    <w:rsid w:val="3F0F45D5"/>
    <w:rsid w:val="404B3C60"/>
    <w:rsid w:val="435B044B"/>
    <w:rsid w:val="4B453F7C"/>
    <w:rsid w:val="4ED223D5"/>
    <w:rsid w:val="575C3412"/>
    <w:rsid w:val="59926ABE"/>
    <w:rsid w:val="5BD30739"/>
    <w:rsid w:val="5D915272"/>
    <w:rsid w:val="5DF417F2"/>
    <w:rsid w:val="62DB6BC1"/>
    <w:rsid w:val="65BD7864"/>
    <w:rsid w:val="6956624D"/>
    <w:rsid w:val="6A9C0CCD"/>
    <w:rsid w:val="6CAB51F1"/>
    <w:rsid w:val="76F959A3"/>
    <w:rsid w:val="7ED21BEA"/>
    <w:rsid w:val="7EF1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710</Words>
  <Characters>940</Characters>
  <TotalTime>3</TotalTime>
  <ScaleCrop>false</ScaleCrop>
  <LinksUpToDate>false</LinksUpToDate>
  <CharactersWithSpaces>989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07FF72C07A8C4E699EB978B9B2A6A6C8_13</vt:lpwstr>
  </property>
</Properties>
</file>